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15"/>
        </w:tabs>
        <w:ind w:firstLine="2160" w:firstLineChars="450"/>
        <w:rPr>
          <w:rFonts w:hint="eastAsia"/>
          <w:sz w:val="48"/>
          <w:szCs w:val="48"/>
        </w:rPr>
      </w:pPr>
      <w:r>
        <w:rPr>
          <w:rFonts w:hint="eastAsia"/>
          <w:sz w:val="48"/>
          <w:szCs w:val="48"/>
          <w:lang w:val="en-US" w:eastAsia="zh-CN"/>
        </w:rPr>
        <w:t>AGM 铅酸电池</w:t>
      </w:r>
      <w:r>
        <w:rPr>
          <w:sz w:val="48"/>
          <w:szCs w:val="48"/>
        </w:rPr>
        <w:tab/>
      </w:r>
    </w:p>
    <w:p>
      <w:pPr>
        <w:tabs>
          <w:tab w:val="left" w:pos="1815"/>
        </w:tabs>
        <w:rPr>
          <w:rFonts w:hint="eastAsia"/>
          <w:sz w:val="36"/>
          <w:szCs w:val="36"/>
        </w:rPr>
      </w:pPr>
    </w:p>
    <w:p>
      <w:pPr>
        <w:tabs>
          <w:tab w:val="left" w:pos="1815"/>
        </w:tabs>
        <w:rPr>
          <w:rFonts w:hint="eastAsia" w:eastAsiaTheme="minor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建议主推</w:t>
      </w:r>
    </w:p>
    <w:p>
      <w:pPr>
        <w:tabs>
          <w:tab w:val="left" w:pos="1815"/>
        </w:tabs>
        <w:rPr>
          <w:rFonts w:hint="eastAsia"/>
          <w:sz w:val="36"/>
          <w:szCs w:val="36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</w:pPr>
      <w:r>
        <w:rPr>
          <w:rFonts w:ascii="Arial" w:hAnsi="Arial" w:cs="Arial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GEL型电池，也叫胶体密封铅</w:t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"https://baike.so.com/doc/5415675-5653820.html" \t "https://baike.so.com/doc/_blank" </w:instrText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蓄电池</w:t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，属于</w:t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"https://baike.so.com/doc/5506815-5742560.html" \t "https://baike.so.com/doc/_blank" </w:instrText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t>VRLA蓄电池</w:t>
      </w:r>
      <w:r>
        <w:rPr>
          <w:rFonts w:hint="default" w:ascii="Arial" w:hAnsi="Arial" w:cs="Arial"/>
          <w:i w:val="0"/>
          <w:iCs w:val="0"/>
          <w:caps w:val="0"/>
          <w:color w:val="136EC2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的一种(共两种)，采用胶体电解液，也即GEL技术，以德国阳光公司为代表。另一种VRLA蓄电池采用AGM隔板，也即AGM技术，以日本的一些公司为代表。二者各有优缺点，上世纪90年代，通信、电力的发展AGM-VRLA蓄电池发展迅速，市场占有率高，GEL-VRLA蓄电池相对很低。</w:t>
      </w:r>
    </w:p>
    <w:p>
      <w:pPr>
        <w:tabs>
          <w:tab w:val="left" w:pos="1815"/>
        </w:tabs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376F84"/>
    <w:rsid w:val="00376F84"/>
    <w:rsid w:val="003A7FCD"/>
    <w:rsid w:val="00680622"/>
    <w:rsid w:val="0094098B"/>
    <w:rsid w:val="00A318EA"/>
    <w:rsid w:val="00F3089F"/>
    <w:rsid w:val="2542342A"/>
    <w:rsid w:val="551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140</TotalTime>
  <ScaleCrop>false</ScaleCrop>
  <LinksUpToDate>false</LinksUpToDate>
  <CharactersWithSpaces>242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2021-12-31T06:35:00Z</dcterms:created>
  <dc:creator>Administrator</dc:creator>
  <cp:lastModifiedBy>NETCCA</cp:lastModifiedBy>
  <dcterms:modified xsi:type="dcterms:W3CDTF">2022-01-02T03:40:56Z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D044C02EB0C34362AC3E3C9C56FE6631</vt:lpwstr>
  </property>
</Properties>
</file>